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23AF9" w14:textId="77950359" w:rsidR="00D64F81" w:rsidRPr="00B44F96" w:rsidRDefault="00B44F96" w:rsidP="00B44F96">
      <w:pPr>
        <w:pStyle w:val="Heading1"/>
        <w:rPr>
          <w:szCs w:val="22"/>
        </w:rPr>
      </w:pPr>
      <w:r w:rsidRPr="00B44F96">
        <w:rPr>
          <w:szCs w:val="22"/>
        </w:rPr>
        <w:t>CALL TO ORDER</w:t>
      </w:r>
    </w:p>
    <w:p w14:paraId="3EC4162B" w14:textId="6D4BDB5A" w:rsidR="00B44F96" w:rsidRPr="005C24F7" w:rsidRDefault="00B44F96" w:rsidP="005C24F7">
      <w:pPr>
        <w:rPr>
          <w:rFonts w:ascii="Arial" w:hAnsi="Arial" w:cs="Arial"/>
          <w:i/>
          <w:iCs/>
          <w:color w:val="000000" w:themeColor="text1"/>
          <w:sz w:val="20"/>
          <w:szCs w:val="20"/>
          <w:lang w:val="haw-US"/>
        </w:rPr>
      </w:pPr>
      <w:r w:rsidRPr="00B44F96">
        <w:rPr>
          <w:sz w:val="24"/>
          <w:lang w:val="haw-US"/>
        </w:rPr>
        <w:t xml:space="preserve">BOD and </w:t>
      </w:r>
      <w:r w:rsidRPr="00B44F96">
        <w:rPr>
          <w:rFonts w:ascii="Arial" w:hAnsi="Arial" w:cs="Arial"/>
          <w:color w:val="000000" w:themeColor="text1"/>
          <w:sz w:val="20"/>
          <w:szCs w:val="20"/>
          <w:lang w:val="haw-US"/>
        </w:rPr>
        <w:t xml:space="preserve">Representative Attendees: Claire LeFlore, Gale Lee, </w:t>
      </w:r>
      <w:r w:rsidRPr="00B44F96">
        <w:rPr>
          <w:rFonts w:ascii="Arial" w:hAnsi="Arial" w:cs="Arial"/>
          <w:i/>
          <w:iCs/>
          <w:color w:val="000000" w:themeColor="text1"/>
          <w:sz w:val="20"/>
          <w:szCs w:val="20"/>
          <w:lang w:val="haw-US"/>
        </w:rPr>
        <w:t xml:space="preserve"> </w:t>
      </w:r>
      <w:r w:rsidRPr="00B44F96">
        <w:rPr>
          <w:rFonts w:ascii="Arial" w:hAnsi="Arial" w:cs="Arial"/>
          <w:color w:val="000000" w:themeColor="text1"/>
          <w:sz w:val="20"/>
          <w:szCs w:val="20"/>
          <w:lang w:val="haw-US"/>
        </w:rPr>
        <w:t xml:space="preserve">Bob Glynn, </w:t>
      </w:r>
      <w:r w:rsidR="00267F99">
        <w:rPr>
          <w:rFonts w:ascii="Arial" w:hAnsi="Arial" w:cs="Arial"/>
          <w:color w:val="000000" w:themeColor="text1"/>
          <w:sz w:val="20"/>
          <w:szCs w:val="20"/>
          <w:lang w:val="haw-US"/>
        </w:rPr>
        <w:t>Megan Wolfenden, Ana Koto</w:t>
      </w:r>
      <w:r w:rsidRPr="00B44F96">
        <w:rPr>
          <w:rFonts w:ascii="Arial" w:hAnsi="Arial" w:cs="Arial"/>
          <w:color w:val="000000" w:themeColor="text1"/>
          <w:sz w:val="20"/>
          <w:szCs w:val="20"/>
          <w:lang w:val="haw-US"/>
        </w:rPr>
        <w:t xml:space="preserve">, </w:t>
      </w:r>
      <w:r w:rsidR="00267F99">
        <w:rPr>
          <w:rFonts w:ascii="Arial" w:hAnsi="Arial" w:cs="Arial"/>
          <w:color w:val="000000" w:themeColor="text1"/>
          <w:sz w:val="20"/>
          <w:szCs w:val="20"/>
          <w:lang w:val="haw-US"/>
        </w:rPr>
        <w:t>Jim Hill</w:t>
      </w:r>
      <w:r w:rsidRPr="00B44F96">
        <w:rPr>
          <w:rFonts w:ascii="Arial" w:hAnsi="Arial" w:cs="Arial"/>
          <w:i/>
          <w:iCs/>
          <w:color w:val="000000" w:themeColor="text1"/>
          <w:sz w:val="20"/>
          <w:szCs w:val="20"/>
          <w:lang w:val="haw-US"/>
        </w:rPr>
        <w:t xml:space="preserve">, </w:t>
      </w:r>
      <w:r w:rsidR="00267F99" w:rsidRPr="00267F99">
        <w:rPr>
          <w:rFonts w:ascii="Arial" w:hAnsi="Arial" w:cs="Arial"/>
          <w:color w:val="000000" w:themeColor="text1"/>
          <w:sz w:val="20"/>
          <w:szCs w:val="20"/>
          <w:lang w:val="haw-US"/>
        </w:rPr>
        <w:t>and</w:t>
      </w:r>
      <w:r w:rsidR="00267F99">
        <w:rPr>
          <w:rFonts w:ascii="Arial" w:hAnsi="Arial" w:cs="Arial"/>
          <w:i/>
          <w:iCs/>
          <w:color w:val="000000" w:themeColor="text1"/>
          <w:sz w:val="20"/>
          <w:szCs w:val="20"/>
          <w:lang w:val="haw-US"/>
        </w:rPr>
        <w:t xml:space="preserve"> </w:t>
      </w:r>
      <w:r w:rsidRPr="00B44F96">
        <w:rPr>
          <w:rFonts w:ascii="Arial" w:hAnsi="Arial" w:cs="Arial"/>
          <w:color w:val="000000" w:themeColor="text1"/>
          <w:sz w:val="20"/>
          <w:szCs w:val="20"/>
          <w:lang w:val="haw-US"/>
        </w:rPr>
        <w:t>Diane Hill</w:t>
      </w:r>
    </w:p>
    <w:p w14:paraId="62679945" w14:textId="4141B6DF" w:rsidR="00B44F96" w:rsidRDefault="00B44F96" w:rsidP="00B44F96">
      <w:pPr>
        <w:pStyle w:val="Heading1"/>
      </w:pPr>
      <w:r w:rsidRPr="00B44F96">
        <w:t>APPROVAL OF MINUTES</w:t>
      </w:r>
    </w:p>
    <w:p w14:paraId="522E2ED3" w14:textId="3243D386" w:rsidR="00B44F96" w:rsidRDefault="00B44F96" w:rsidP="00B44F96">
      <w:pPr>
        <w:rPr>
          <w:lang w:val="haw-US"/>
        </w:rPr>
      </w:pPr>
      <w:r w:rsidRPr="00B44F96">
        <w:rPr>
          <w:lang w:val="haw-US"/>
        </w:rPr>
        <w:t xml:space="preserve">The </w:t>
      </w:r>
      <w:r w:rsidR="00267F99">
        <w:rPr>
          <w:lang w:val="haw-US"/>
        </w:rPr>
        <w:t>December 13</w:t>
      </w:r>
      <w:r w:rsidRPr="00B44F96">
        <w:rPr>
          <w:lang w:val="haw-US"/>
        </w:rPr>
        <w:t>, 2023</w:t>
      </w:r>
      <w:r w:rsidR="0047112A">
        <w:rPr>
          <w:lang w:val="haw-US"/>
        </w:rPr>
        <w:t>,</w:t>
      </w:r>
      <w:r w:rsidRPr="00B44F96">
        <w:rPr>
          <w:lang w:val="haw-US"/>
        </w:rPr>
        <w:t xml:space="preserve"> meeting minutes were read and approved with </w:t>
      </w:r>
      <w:r w:rsidR="00267F99">
        <w:rPr>
          <w:lang w:val="haw-US"/>
        </w:rPr>
        <w:t xml:space="preserve">a minor </w:t>
      </w:r>
      <w:r w:rsidRPr="00B44F96">
        <w:rPr>
          <w:lang w:val="haw-US"/>
        </w:rPr>
        <w:t>change.</w:t>
      </w:r>
      <w:r w:rsidR="00267F99">
        <w:rPr>
          <w:lang w:val="haw-US"/>
        </w:rPr>
        <w:t xml:space="preserve">  Bob Glynn presented the motion and was seconded.  Minutes are </w:t>
      </w:r>
      <w:r w:rsidR="00793DFD">
        <w:rPr>
          <w:lang w:val="haw-US"/>
        </w:rPr>
        <w:t xml:space="preserve">to </w:t>
      </w:r>
      <w:r w:rsidR="00267F99">
        <w:rPr>
          <w:lang w:val="haw-US"/>
        </w:rPr>
        <w:t xml:space="preserve">be saved to the web and </w:t>
      </w:r>
      <w:r w:rsidR="00793DFD">
        <w:rPr>
          <w:lang w:val="haw-US"/>
        </w:rPr>
        <w:t>the S</w:t>
      </w:r>
      <w:r w:rsidR="00267F99">
        <w:rPr>
          <w:lang w:val="haw-US"/>
        </w:rPr>
        <w:t>ecr</w:t>
      </w:r>
      <w:r w:rsidR="00793DFD">
        <w:rPr>
          <w:lang w:val="haw-US"/>
        </w:rPr>
        <w:t>e</w:t>
      </w:r>
      <w:r w:rsidR="00267F99">
        <w:rPr>
          <w:lang w:val="haw-US"/>
        </w:rPr>
        <w:t xml:space="preserve">tary to retain a paper copy. </w:t>
      </w:r>
    </w:p>
    <w:p w14:paraId="3F8988E3" w14:textId="4FA5D01B" w:rsidR="00B44F96" w:rsidRDefault="00B44F96" w:rsidP="00B44F96">
      <w:pPr>
        <w:pStyle w:val="Heading1"/>
      </w:pPr>
      <w:r>
        <w:t>REPORTS</w:t>
      </w:r>
      <w:bookmarkStart w:id="0" w:name="_GoBack"/>
      <w:bookmarkEnd w:id="0"/>
    </w:p>
    <w:p w14:paraId="6B0F952D" w14:textId="76877E17" w:rsidR="00B44F96" w:rsidRPr="00EE493F" w:rsidRDefault="00B44F96" w:rsidP="00B44F96">
      <w:pPr>
        <w:pStyle w:val="ListParagraph"/>
        <w:numPr>
          <w:ilvl w:val="0"/>
          <w:numId w:val="1"/>
        </w:numPr>
        <w:spacing w:before="0"/>
        <w:contextualSpacing w:val="0"/>
        <w:rPr>
          <w:rFonts w:ascii="Arial" w:hAnsi="Arial" w:cs="Arial"/>
          <w:color w:val="000000" w:themeColor="text1"/>
        </w:rPr>
      </w:pPr>
      <w:r w:rsidRPr="00EE493F">
        <w:rPr>
          <w:rFonts w:ascii="Arial" w:hAnsi="Arial" w:cs="Arial"/>
          <w:color w:val="000000" w:themeColor="text1"/>
          <w:lang w:val="haw-US"/>
        </w:rPr>
        <w:t>Treasurers Report</w:t>
      </w:r>
      <w:r>
        <w:rPr>
          <w:rFonts w:ascii="Arial" w:hAnsi="Arial" w:cs="Arial"/>
          <w:color w:val="000000" w:themeColor="text1"/>
          <w:lang w:val="haw-US"/>
        </w:rPr>
        <w:t>:</w:t>
      </w:r>
      <w:r w:rsidRPr="00EE493F">
        <w:rPr>
          <w:rFonts w:ascii="Arial" w:hAnsi="Arial" w:cs="Arial"/>
          <w:color w:val="000000" w:themeColor="text1"/>
          <w:lang w:val="haw-US"/>
        </w:rPr>
        <w:t xml:space="preserve"> </w:t>
      </w:r>
    </w:p>
    <w:p w14:paraId="7A6912E4" w14:textId="530FAFCE" w:rsidR="00267F99" w:rsidRPr="00FD6B11" w:rsidRDefault="00267F99"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 xml:space="preserve">Bob presented a spreadsheet with income and expenses YTD 2024 and 2023.  </w:t>
      </w:r>
    </w:p>
    <w:p w14:paraId="0E348631" w14:textId="256268A7" w:rsidR="00FD6B11" w:rsidRPr="00FD6B11" w:rsidRDefault="00FD6B11" w:rsidP="00FD6B11">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 xml:space="preserve">Bob will provide electronic reports to be distributed with the minutes. </w:t>
      </w:r>
      <w:r w:rsidRPr="00FD6B11">
        <w:rPr>
          <w:rFonts w:ascii="Arial" w:hAnsi="Arial" w:cs="Arial"/>
          <w:color w:val="000000" w:themeColor="text1"/>
          <w:lang w:val="haw-US"/>
        </w:rPr>
        <w:t xml:space="preserve"> </w:t>
      </w:r>
    </w:p>
    <w:p w14:paraId="352D63C7" w14:textId="6CEAA303" w:rsidR="004E5AA0" w:rsidRPr="004E5AA0" w:rsidRDefault="00267F99" w:rsidP="004E5AA0">
      <w:pPr>
        <w:pStyle w:val="ListParagraph"/>
        <w:numPr>
          <w:ilvl w:val="1"/>
          <w:numId w:val="1"/>
        </w:numPr>
        <w:spacing w:before="0" w:after="240"/>
        <w:rPr>
          <w:rFonts w:ascii="Arial" w:hAnsi="Arial" w:cs="Arial"/>
          <w:i/>
          <w:iCs/>
          <w:color w:val="000000" w:themeColor="text1"/>
        </w:rPr>
      </w:pPr>
      <w:r>
        <w:rPr>
          <w:rFonts w:ascii="Arial" w:hAnsi="Arial" w:cs="Arial"/>
          <w:color w:val="000000" w:themeColor="text1"/>
          <w:lang w:val="haw-US"/>
        </w:rPr>
        <w:t>Current bank balance is $10,8282.65</w:t>
      </w:r>
      <w:r w:rsidR="0047112A">
        <w:rPr>
          <w:rFonts w:ascii="Arial" w:hAnsi="Arial" w:cs="Arial"/>
          <w:color w:val="000000" w:themeColor="text1"/>
          <w:lang w:val="haw-US"/>
        </w:rPr>
        <w:t>,</w:t>
      </w:r>
      <w:r>
        <w:rPr>
          <w:rFonts w:ascii="Arial" w:hAnsi="Arial" w:cs="Arial"/>
          <w:color w:val="000000" w:themeColor="text1"/>
          <w:lang w:val="haw-US"/>
        </w:rPr>
        <w:t xml:space="preserve"> which includes $5,075 in donations towards the new canoe.  </w:t>
      </w:r>
      <w:r w:rsidR="00FD6B11">
        <w:rPr>
          <w:rFonts w:ascii="Arial" w:hAnsi="Arial" w:cs="Arial"/>
          <w:color w:val="000000" w:themeColor="text1"/>
          <w:lang w:val="haw-US"/>
        </w:rPr>
        <w:t>Donations were collected through Zeffy.  The Treasurers Report was approve</w:t>
      </w:r>
      <w:r w:rsidR="00E5449D">
        <w:rPr>
          <w:rFonts w:ascii="Arial" w:hAnsi="Arial" w:cs="Arial"/>
          <w:color w:val="000000" w:themeColor="text1"/>
          <w:lang w:val="haw-US"/>
        </w:rPr>
        <w:t>d</w:t>
      </w:r>
      <w:r w:rsidR="00FD6B11">
        <w:rPr>
          <w:rFonts w:ascii="Arial" w:hAnsi="Arial" w:cs="Arial"/>
          <w:color w:val="000000" w:themeColor="text1"/>
          <w:lang w:val="haw-US"/>
        </w:rPr>
        <w:t>; Gale presented the motion and was seconded.</w:t>
      </w:r>
    </w:p>
    <w:p w14:paraId="323B7356" w14:textId="1ED057D7" w:rsidR="00FD6B11" w:rsidRPr="004E5AA0" w:rsidRDefault="004E5AA0" w:rsidP="004E5AA0">
      <w:pPr>
        <w:pStyle w:val="ListParagraph"/>
        <w:numPr>
          <w:ilvl w:val="1"/>
          <w:numId w:val="1"/>
        </w:numPr>
        <w:spacing w:before="240" w:after="240"/>
        <w:contextualSpacing w:val="0"/>
        <w:rPr>
          <w:rFonts w:ascii="Arial" w:hAnsi="Arial" w:cs="Arial"/>
          <w:i/>
          <w:iCs/>
          <w:color w:val="000000" w:themeColor="text1"/>
        </w:rPr>
      </w:pPr>
      <w:r>
        <w:rPr>
          <w:rFonts w:ascii="Arial" w:hAnsi="Arial" w:cs="Arial"/>
          <w:color w:val="000000" w:themeColor="text1"/>
          <w:lang w:val="haw-US"/>
        </w:rPr>
        <w:t xml:space="preserve">Bob will be presenting the first page of the bank statement to the Secretary to be part of the record.  </w:t>
      </w:r>
    </w:p>
    <w:p w14:paraId="174CBF5A" w14:textId="007C9F5B" w:rsidR="00FD6B11" w:rsidRPr="00FD6B11" w:rsidRDefault="00FD6B11" w:rsidP="004E5AA0">
      <w:pPr>
        <w:pStyle w:val="ListParagraph"/>
        <w:numPr>
          <w:ilvl w:val="0"/>
          <w:numId w:val="1"/>
        </w:numPr>
        <w:spacing w:before="120" w:after="240" w:line="276" w:lineRule="auto"/>
        <w:contextualSpacing w:val="0"/>
        <w:jc w:val="both"/>
        <w:rPr>
          <w:rFonts w:ascii="Arial" w:hAnsi="Arial" w:cs="Arial"/>
          <w:i/>
          <w:iCs/>
          <w:color w:val="000000" w:themeColor="text1"/>
        </w:rPr>
      </w:pPr>
      <w:r>
        <w:rPr>
          <w:rFonts w:ascii="Arial" w:hAnsi="Arial" w:cs="Arial"/>
          <w:color w:val="000000" w:themeColor="text1"/>
          <w:lang w:val="haw-US"/>
        </w:rPr>
        <w:t xml:space="preserve">Presidents Report </w:t>
      </w:r>
    </w:p>
    <w:p w14:paraId="5D86ADB5" w14:textId="2589904D" w:rsidR="00FD6B11" w:rsidRPr="004E5AA0" w:rsidRDefault="00FD6B11" w:rsidP="00FD6B11">
      <w:pPr>
        <w:pStyle w:val="ListParagraph"/>
        <w:numPr>
          <w:ilvl w:val="1"/>
          <w:numId w:val="1"/>
        </w:numPr>
        <w:spacing w:before="0" w:after="240"/>
        <w:rPr>
          <w:rFonts w:ascii="Arial" w:hAnsi="Arial" w:cs="Arial"/>
          <w:i/>
          <w:iCs/>
          <w:color w:val="000000" w:themeColor="text1"/>
          <w:szCs w:val="20"/>
        </w:rPr>
      </w:pPr>
      <w:r w:rsidRPr="004E5AA0">
        <w:rPr>
          <w:rFonts w:ascii="Arial" w:hAnsi="Arial" w:cs="Arial"/>
          <w:color w:val="000000" w:themeColor="text1"/>
          <w:lang w:val="haw-US"/>
        </w:rPr>
        <w:t xml:space="preserve">For now, the </w:t>
      </w:r>
      <w:r w:rsidR="00793DFD">
        <w:rPr>
          <w:rFonts w:ascii="Arial" w:hAnsi="Arial" w:cs="Arial"/>
          <w:color w:val="000000" w:themeColor="text1"/>
          <w:lang w:val="haw-US"/>
        </w:rPr>
        <w:t xml:space="preserve">monthly </w:t>
      </w:r>
      <w:r w:rsidRPr="004E5AA0">
        <w:rPr>
          <w:rFonts w:ascii="Arial" w:hAnsi="Arial" w:cs="Arial"/>
          <w:color w:val="000000" w:themeColor="text1"/>
          <w:lang w:val="haw-US"/>
        </w:rPr>
        <w:t>meetings will continue the second Tuesday of the month</w:t>
      </w:r>
      <w:r w:rsidR="0047112A">
        <w:rPr>
          <w:rFonts w:ascii="Arial" w:hAnsi="Arial" w:cs="Arial"/>
          <w:color w:val="000000" w:themeColor="text1"/>
          <w:lang w:val="haw-US"/>
        </w:rPr>
        <w:t>,</w:t>
      </w:r>
      <w:r w:rsidRPr="004E5AA0">
        <w:rPr>
          <w:rFonts w:ascii="Arial" w:hAnsi="Arial" w:cs="Arial"/>
          <w:color w:val="000000" w:themeColor="text1"/>
          <w:lang w:val="haw-US"/>
        </w:rPr>
        <w:t xml:space="preserve"> however at the  March meeting, we may revisit changing the time and date as needed. </w:t>
      </w:r>
      <w:r w:rsidR="004E5AA0" w:rsidRPr="004E5AA0">
        <w:rPr>
          <w:rFonts w:ascii="Arial" w:hAnsi="Arial" w:cs="Arial"/>
          <w:color w:val="000000" w:themeColor="text1"/>
          <w:lang w:val="haw-US"/>
        </w:rPr>
        <w:t xml:space="preserve"> Discussed the option to </w:t>
      </w:r>
      <w:r w:rsidR="004E5AA0">
        <w:rPr>
          <w:rFonts w:ascii="Arial" w:hAnsi="Arial" w:cs="Arial"/>
          <w:color w:val="000000" w:themeColor="text1"/>
          <w:lang w:val="haw-US"/>
        </w:rPr>
        <w:t xml:space="preserve">hold </w:t>
      </w:r>
      <w:r w:rsidR="004E5AA0" w:rsidRPr="004E5AA0">
        <w:rPr>
          <w:rFonts w:ascii="Arial" w:hAnsi="Arial" w:cs="Arial"/>
          <w:color w:val="000000" w:themeColor="text1"/>
          <w:lang w:val="haw-US"/>
        </w:rPr>
        <w:t>Zoom meeting</w:t>
      </w:r>
      <w:r w:rsidR="004E5AA0">
        <w:rPr>
          <w:rFonts w:ascii="Arial" w:hAnsi="Arial" w:cs="Arial"/>
          <w:color w:val="000000" w:themeColor="text1"/>
          <w:lang w:val="haw-US"/>
        </w:rPr>
        <w:t>s</w:t>
      </w:r>
      <w:r w:rsidR="004E5AA0" w:rsidRPr="004E5AA0">
        <w:rPr>
          <w:rFonts w:ascii="Arial" w:hAnsi="Arial" w:cs="Arial"/>
          <w:color w:val="000000" w:themeColor="text1"/>
          <w:lang w:val="haw-US"/>
        </w:rPr>
        <w:t xml:space="preserve"> in specific cases </w:t>
      </w:r>
      <w:r w:rsidR="004E5AA0">
        <w:rPr>
          <w:rFonts w:ascii="Arial" w:hAnsi="Arial" w:cs="Arial"/>
          <w:color w:val="000000" w:themeColor="text1"/>
          <w:lang w:val="haw-US"/>
        </w:rPr>
        <w:t>where there is a</w:t>
      </w:r>
      <w:r w:rsidR="004E5AA0" w:rsidRPr="004E5AA0">
        <w:rPr>
          <w:rFonts w:ascii="Arial" w:hAnsi="Arial" w:cs="Arial"/>
          <w:color w:val="000000" w:themeColor="text1"/>
          <w:lang w:val="haw-US"/>
        </w:rPr>
        <w:t xml:space="preserve"> meeting room conflic</w:t>
      </w:r>
      <w:r w:rsidR="004E5AA0">
        <w:rPr>
          <w:rFonts w:ascii="Arial" w:hAnsi="Arial" w:cs="Arial"/>
          <w:color w:val="000000" w:themeColor="text1"/>
          <w:lang w:val="haw-US"/>
        </w:rPr>
        <w:t>t</w:t>
      </w:r>
      <w:r w:rsidR="004E5AA0" w:rsidRPr="004E5AA0">
        <w:rPr>
          <w:rFonts w:ascii="Arial" w:hAnsi="Arial" w:cs="Arial"/>
          <w:color w:val="000000" w:themeColor="text1"/>
          <w:lang w:val="haw-US"/>
        </w:rPr>
        <w:t xml:space="preserve">, </w:t>
      </w:r>
      <w:r w:rsidR="00793DFD">
        <w:rPr>
          <w:rFonts w:ascii="Arial" w:hAnsi="Arial" w:cs="Arial"/>
          <w:color w:val="000000" w:themeColor="text1"/>
          <w:lang w:val="haw-US"/>
        </w:rPr>
        <w:t xml:space="preserve">or </w:t>
      </w:r>
      <w:r w:rsidR="004E5AA0" w:rsidRPr="004E5AA0">
        <w:rPr>
          <w:rFonts w:ascii="Arial" w:hAnsi="Arial" w:cs="Arial"/>
          <w:color w:val="000000" w:themeColor="text1"/>
          <w:lang w:val="haw-US"/>
        </w:rPr>
        <w:t xml:space="preserve">BOD out of town etc.  </w:t>
      </w:r>
    </w:p>
    <w:p w14:paraId="58CC219E" w14:textId="47FA23E0" w:rsidR="0047112A" w:rsidRPr="0047112A" w:rsidRDefault="00ED0DF3" w:rsidP="0047112A">
      <w:pPr>
        <w:pStyle w:val="ListParagraph"/>
        <w:numPr>
          <w:ilvl w:val="1"/>
          <w:numId w:val="1"/>
        </w:numPr>
        <w:spacing w:before="0" w:after="240"/>
        <w:rPr>
          <w:rFonts w:ascii="Arial" w:hAnsi="Arial" w:cs="Arial"/>
          <w:i/>
          <w:iCs/>
          <w:color w:val="000000" w:themeColor="text1"/>
          <w:szCs w:val="20"/>
        </w:rPr>
      </w:pPr>
      <w:r>
        <w:rPr>
          <w:rFonts w:ascii="Arial" w:hAnsi="Arial" w:cs="Arial"/>
          <w:color w:val="000000" w:themeColor="text1"/>
          <w:szCs w:val="20"/>
          <w:lang w:val="haw-US"/>
        </w:rPr>
        <w:t xml:space="preserve">Team Snap and Slack media use: have transitioned to using team snap for messages and alerts. Slack is set up as a “sub committee” to be used for groups such as BOD, coaches etc. Megan is to contact River to see </w:t>
      </w:r>
      <w:r w:rsidR="00793DFD">
        <w:rPr>
          <w:rFonts w:ascii="Arial" w:hAnsi="Arial" w:cs="Arial"/>
          <w:color w:val="000000" w:themeColor="text1"/>
          <w:szCs w:val="20"/>
          <w:lang w:val="haw-US"/>
        </w:rPr>
        <w:t xml:space="preserve">if </w:t>
      </w:r>
      <w:r>
        <w:rPr>
          <w:rFonts w:ascii="Arial" w:hAnsi="Arial" w:cs="Arial"/>
          <w:color w:val="000000" w:themeColor="text1"/>
          <w:szCs w:val="20"/>
          <w:lang w:val="haw-US"/>
        </w:rPr>
        <w:t xml:space="preserve">they will present a review at the next meeting.  </w:t>
      </w:r>
    </w:p>
    <w:p w14:paraId="30534A80" w14:textId="7615CA3C" w:rsidR="0047112A" w:rsidRPr="0047112A" w:rsidRDefault="00ED0DF3" w:rsidP="0047112A">
      <w:pPr>
        <w:pStyle w:val="ListParagraph"/>
        <w:numPr>
          <w:ilvl w:val="1"/>
          <w:numId w:val="1"/>
        </w:numPr>
        <w:spacing w:before="0" w:after="240"/>
        <w:rPr>
          <w:rFonts w:ascii="Arial" w:hAnsi="Arial" w:cs="Arial"/>
          <w:i/>
          <w:iCs/>
          <w:color w:val="000000" w:themeColor="text1"/>
          <w:szCs w:val="20"/>
        </w:rPr>
      </w:pPr>
      <w:r>
        <w:rPr>
          <w:rFonts w:ascii="Arial" w:hAnsi="Arial" w:cs="Arial"/>
          <w:color w:val="000000" w:themeColor="text1"/>
          <w:szCs w:val="20"/>
          <w:lang w:val="haw-US"/>
        </w:rPr>
        <w:t xml:space="preserve">Statement of Directors Conflict of Interest clause will need to be signed at the next meeting.  </w:t>
      </w:r>
    </w:p>
    <w:p w14:paraId="73619A22" w14:textId="623F1C98" w:rsidR="00ED0DF3" w:rsidRPr="0047112A" w:rsidRDefault="00ED0DF3" w:rsidP="00FD6B11">
      <w:pPr>
        <w:pStyle w:val="ListParagraph"/>
        <w:numPr>
          <w:ilvl w:val="1"/>
          <w:numId w:val="1"/>
        </w:numPr>
        <w:spacing w:before="0" w:after="240"/>
        <w:rPr>
          <w:rFonts w:ascii="Arial" w:hAnsi="Arial" w:cs="Arial"/>
          <w:i/>
          <w:iCs/>
          <w:color w:val="000000" w:themeColor="text1"/>
          <w:szCs w:val="20"/>
        </w:rPr>
      </w:pPr>
      <w:r>
        <w:rPr>
          <w:rFonts w:ascii="Arial" w:hAnsi="Arial" w:cs="Arial"/>
          <w:color w:val="000000" w:themeColor="text1"/>
          <w:szCs w:val="20"/>
          <w:lang w:val="haw-US"/>
        </w:rPr>
        <w:t>C</w:t>
      </w:r>
      <w:r w:rsidR="0047112A">
        <w:rPr>
          <w:rFonts w:ascii="Arial" w:hAnsi="Arial" w:cs="Arial"/>
          <w:color w:val="000000" w:themeColor="text1"/>
          <w:szCs w:val="20"/>
          <w:lang w:val="haw-US"/>
        </w:rPr>
        <w:t>a</w:t>
      </w:r>
      <w:r>
        <w:rPr>
          <w:rFonts w:ascii="Arial" w:hAnsi="Arial" w:cs="Arial"/>
          <w:color w:val="000000" w:themeColor="text1"/>
          <w:szCs w:val="20"/>
          <w:lang w:val="haw-US"/>
        </w:rPr>
        <w:t xml:space="preserve">lendar </w:t>
      </w:r>
      <w:r w:rsidR="0047112A">
        <w:rPr>
          <w:rFonts w:ascii="Arial" w:hAnsi="Arial" w:cs="Arial"/>
          <w:color w:val="000000" w:themeColor="text1"/>
          <w:szCs w:val="20"/>
          <w:lang w:val="haw-US"/>
        </w:rPr>
        <w:t xml:space="preserve">events including meetings and races need to updated on the website. </w:t>
      </w:r>
    </w:p>
    <w:p w14:paraId="323C03D4" w14:textId="06323844" w:rsidR="0047112A" w:rsidRPr="0047112A" w:rsidRDefault="0047112A" w:rsidP="00793DFD">
      <w:pPr>
        <w:pStyle w:val="ListParagraph"/>
        <w:numPr>
          <w:ilvl w:val="1"/>
          <w:numId w:val="1"/>
        </w:numPr>
        <w:spacing w:before="0" w:after="240"/>
        <w:rPr>
          <w:rFonts w:ascii="Arial" w:hAnsi="Arial" w:cs="Arial"/>
          <w:i/>
          <w:iCs/>
          <w:color w:val="000000" w:themeColor="text1"/>
          <w:szCs w:val="20"/>
        </w:rPr>
      </w:pPr>
      <w:r>
        <w:rPr>
          <w:rFonts w:ascii="Arial" w:hAnsi="Arial" w:cs="Arial"/>
          <w:color w:val="000000" w:themeColor="text1"/>
          <w:szCs w:val="20"/>
          <w:lang w:val="haw-US"/>
        </w:rPr>
        <w:t xml:space="preserve">By-Laws Review: Reviewed Article 2 and objectives, important </w:t>
      </w:r>
      <w:r w:rsidR="00793DFD">
        <w:rPr>
          <w:rFonts w:ascii="Arial" w:hAnsi="Arial" w:cs="Arial"/>
          <w:color w:val="000000" w:themeColor="text1"/>
          <w:szCs w:val="20"/>
          <w:lang w:val="haw-US"/>
        </w:rPr>
        <w:t xml:space="preserve">that BOD read document </w:t>
      </w:r>
    </w:p>
    <w:p w14:paraId="6E999905" w14:textId="29FCA9AD" w:rsidR="0047112A" w:rsidRPr="0047112A" w:rsidRDefault="0047112A" w:rsidP="00793DFD">
      <w:pPr>
        <w:pStyle w:val="ListParagraph"/>
        <w:numPr>
          <w:ilvl w:val="2"/>
          <w:numId w:val="1"/>
        </w:numPr>
        <w:spacing w:before="0" w:after="240"/>
        <w:ind w:left="1944"/>
        <w:rPr>
          <w:rFonts w:ascii="Arial" w:hAnsi="Arial" w:cs="Arial"/>
          <w:i/>
          <w:iCs/>
          <w:color w:val="000000" w:themeColor="text1"/>
          <w:szCs w:val="20"/>
        </w:rPr>
      </w:pPr>
      <w:r>
        <w:rPr>
          <w:rFonts w:ascii="Arial" w:hAnsi="Arial" w:cs="Arial"/>
          <w:color w:val="000000" w:themeColor="text1"/>
          <w:szCs w:val="20"/>
          <w:lang w:val="haw-US"/>
        </w:rPr>
        <w:t>Reviewed roles – VP to be the lia</w:t>
      </w:r>
      <w:r w:rsidR="00E5449D">
        <w:rPr>
          <w:rFonts w:ascii="Arial" w:hAnsi="Arial" w:cs="Arial"/>
          <w:color w:val="000000" w:themeColor="text1"/>
          <w:szCs w:val="20"/>
          <w:lang w:val="haw-US"/>
        </w:rPr>
        <w:t>i</w:t>
      </w:r>
      <w:r>
        <w:rPr>
          <w:rFonts w:ascii="Arial" w:hAnsi="Arial" w:cs="Arial"/>
          <w:color w:val="000000" w:themeColor="text1"/>
          <w:szCs w:val="20"/>
          <w:lang w:val="haw-US"/>
        </w:rPr>
        <w:t>son to fundraising activities and report back to the BOD at meetings</w:t>
      </w:r>
    </w:p>
    <w:p w14:paraId="3DF7806E" w14:textId="1F61C99F" w:rsidR="0047112A" w:rsidRPr="0047112A" w:rsidRDefault="0047112A" w:rsidP="00793DFD">
      <w:pPr>
        <w:pStyle w:val="ListParagraph"/>
        <w:numPr>
          <w:ilvl w:val="2"/>
          <w:numId w:val="1"/>
        </w:numPr>
        <w:spacing w:before="0" w:after="240"/>
        <w:ind w:left="1944"/>
        <w:rPr>
          <w:rFonts w:ascii="Arial" w:hAnsi="Arial" w:cs="Arial"/>
          <w:i/>
          <w:iCs/>
          <w:color w:val="000000" w:themeColor="text1"/>
          <w:szCs w:val="20"/>
        </w:rPr>
      </w:pPr>
      <w:r>
        <w:rPr>
          <w:rFonts w:ascii="Arial" w:hAnsi="Arial" w:cs="Arial"/>
          <w:color w:val="000000" w:themeColor="text1"/>
          <w:szCs w:val="20"/>
          <w:lang w:val="haw-US"/>
        </w:rPr>
        <w:t>Paddler at large will become the race representative</w:t>
      </w:r>
    </w:p>
    <w:p w14:paraId="5F39F697" w14:textId="120020F2" w:rsidR="00FD6B11" w:rsidRPr="00793DFD" w:rsidRDefault="0047112A" w:rsidP="00E5449D">
      <w:pPr>
        <w:pStyle w:val="ListParagraph"/>
        <w:numPr>
          <w:ilvl w:val="2"/>
          <w:numId w:val="1"/>
        </w:numPr>
        <w:spacing w:before="0" w:after="240"/>
        <w:ind w:left="1944"/>
        <w:rPr>
          <w:rFonts w:ascii="Arial" w:hAnsi="Arial" w:cs="Arial"/>
          <w:color w:val="000000" w:themeColor="text1"/>
          <w:sz w:val="22"/>
          <w:szCs w:val="20"/>
          <w:lang w:val="haw-US" w:eastAsia="zh-CN"/>
        </w:rPr>
      </w:pPr>
      <w:r>
        <w:rPr>
          <w:rFonts w:ascii="Arial" w:hAnsi="Arial" w:cs="Arial"/>
          <w:color w:val="000000" w:themeColor="text1"/>
          <w:szCs w:val="20"/>
          <w:lang w:val="haw-US"/>
        </w:rPr>
        <w:t>Secretary roles to be reviewed by secretary and President</w:t>
      </w:r>
      <w:r w:rsidR="00793DFD">
        <w:rPr>
          <w:rFonts w:ascii="Arial" w:hAnsi="Arial" w:cs="Arial"/>
          <w:color w:val="000000" w:themeColor="text1"/>
          <w:szCs w:val="20"/>
          <w:lang w:val="haw-US"/>
        </w:rPr>
        <w:t>;</w:t>
      </w:r>
      <w:r>
        <w:rPr>
          <w:rFonts w:ascii="Arial" w:hAnsi="Arial" w:cs="Arial"/>
          <w:color w:val="000000" w:themeColor="text1"/>
          <w:szCs w:val="20"/>
          <w:lang w:val="haw-US"/>
        </w:rPr>
        <w:t xml:space="preserve"> draft minutes </w:t>
      </w:r>
      <w:r w:rsidR="00793DFD">
        <w:rPr>
          <w:rFonts w:ascii="Arial" w:hAnsi="Arial" w:cs="Arial"/>
          <w:color w:val="000000" w:themeColor="text1"/>
          <w:szCs w:val="20"/>
          <w:lang w:val="haw-US"/>
        </w:rPr>
        <w:t xml:space="preserve">and meeting minutes to be distributed the </w:t>
      </w:r>
      <w:r>
        <w:rPr>
          <w:rFonts w:ascii="Arial" w:hAnsi="Arial" w:cs="Arial"/>
          <w:color w:val="000000" w:themeColor="text1"/>
          <w:szCs w:val="20"/>
          <w:lang w:val="haw-US"/>
        </w:rPr>
        <w:t xml:space="preserve">week before the next meeting </w:t>
      </w:r>
      <w:r w:rsidR="00793DFD">
        <w:rPr>
          <w:rFonts w:ascii="Arial" w:hAnsi="Arial" w:cs="Arial"/>
          <w:color w:val="000000" w:themeColor="text1"/>
          <w:szCs w:val="20"/>
          <w:lang w:val="haw-US"/>
        </w:rPr>
        <w:br w:type="page"/>
      </w:r>
    </w:p>
    <w:p w14:paraId="74D1C247" w14:textId="7041C181" w:rsidR="00B44F96" w:rsidRPr="00B44F96" w:rsidRDefault="00B44F96" w:rsidP="00FD6B11">
      <w:pPr>
        <w:pStyle w:val="ListParagraph"/>
        <w:numPr>
          <w:ilvl w:val="0"/>
          <w:numId w:val="1"/>
        </w:numPr>
        <w:spacing w:before="120" w:after="240"/>
        <w:contextualSpacing w:val="0"/>
        <w:rPr>
          <w:rFonts w:ascii="Arial" w:hAnsi="Arial" w:cs="Arial"/>
          <w:i/>
          <w:iCs/>
          <w:color w:val="000000" w:themeColor="text1"/>
        </w:rPr>
      </w:pPr>
      <w:r>
        <w:rPr>
          <w:rFonts w:ascii="Arial" w:hAnsi="Arial" w:cs="Arial"/>
          <w:color w:val="000000" w:themeColor="text1"/>
          <w:lang w:val="haw-US"/>
        </w:rPr>
        <w:lastRenderedPageBreak/>
        <w:t>Membership and Committe</w:t>
      </w:r>
      <w:r w:rsidR="0047112A">
        <w:rPr>
          <w:rFonts w:ascii="Arial" w:hAnsi="Arial" w:cs="Arial"/>
          <w:color w:val="000000" w:themeColor="text1"/>
          <w:lang w:val="haw-US"/>
        </w:rPr>
        <w:t>e</w:t>
      </w:r>
      <w:r>
        <w:rPr>
          <w:rFonts w:ascii="Arial" w:hAnsi="Arial" w:cs="Arial"/>
          <w:color w:val="000000" w:themeColor="text1"/>
          <w:lang w:val="haw-US"/>
        </w:rPr>
        <w:t xml:space="preserve">s: </w:t>
      </w:r>
    </w:p>
    <w:p w14:paraId="43F6E761" w14:textId="77777777" w:rsidR="0047112A" w:rsidRPr="0047112A" w:rsidRDefault="0047112A"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 xml:space="preserve">Need a list of subcommittees and responsible person for each group. </w:t>
      </w:r>
    </w:p>
    <w:p w14:paraId="427C9289" w14:textId="4CB2DE82" w:rsidR="0047112A" w:rsidRPr="0047112A" w:rsidRDefault="0047112A"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Discussed four sep</w:t>
      </w:r>
      <w:r w:rsidR="00E5449D">
        <w:rPr>
          <w:rFonts w:ascii="Arial" w:hAnsi="Arial" w:cs="Arial"/>
          <w:color w:val="000000" w:themeColor="text1"/>
          <w:lang w:val="haw-US"/>
        </w:rPr>
        <w:t>a</w:t>
      </w:r>
      <w:r>
        <w:rPr>
          <w:rFonts w:ascii="Arial" w:hAnsi="Arial" w:cs="Arial"/>
          <w:color w:val="000000" w:themeColor="text1"/>
          <w:lang w:val="haw-US"/>
        </w:rPr>
        <w:t>rate subcommittees: 1. Membership, 2. Fundraising, 3. Maintenance and 4. Races (Regatta).</w:t>
      </w:r>
    </w:p>
    <w:p w14:paraId="21890B89" w14:textId="2991DA8F" w:rsidR="00B44F96" w:rsidRPr="00B44F96" w:rsidRDefault="0047112A" w:rsidP="0047112A">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The formal subcommitte</w:t>
      </w:r>
      <w:r w:rsidR="00E5449D">
        <w:rPr>
          <w:rFonts w:ascii="Arial" w:hAnsi="Arial" w:cs="Arial"/>
          <w:color w:val="000000" w:themeColor="text1"/>
          <w:lang w:val="haw-US"/>
        </w:rPr>
        <w:t>e</w:t>
      </w:r>
      <w:r>
        <w:rPr>
          <w:rFonts w:ascii="Arial" w:hAnsi="Arial" w:cs="Arial"/>
          <w:color w:val="000000" w:themeColor="text1"/>
          <w:lang w:val="haw-US"/>
        </w:rPr>
        <w:t xml:space="preserve">s were approved with Megan making the motion and seconded by the BOD.  </w:t>
      </w:r>
    </w:p>
    <w:p w14:paraId="2051DF63" w14:textId="6F5C18F8" w:rsidR="00B44F96" w:rsidRPr="00B44F96" w:rsidRDefault="0047112A" w:rsidP="005C24F7">
      <w:pPr>
        <w:pStyle w:val="ListParagraph"/>
        <w:numPr>
          <w:ilvl w:val="0"/>
          <w:numId w:val="1"/>
        </w:numPr>
        <w:spacing w:before="240" w:after="240"/>
        <w:contextualSpacing w:val="0"/>
        <w:rPr>
          <w:rFonts w:ascii="Arial" w:hAnsi="Arial" w:cs="Arial"/>
          <w:color w:val="000000" w:themeColor="text1"/>
        </w:rPr>
      </w:pPr>
      <w:r>
        <w:rPr>
          <w:rFonts w:ascii="Arial" w:hAnsi="Arial" w:cs="Arial"/>
          <w:color w:val="000000" w:themeColor="text1"/>
          <w:lang w:val="haw-US"/>
        </w:rPr>
        <w:t>Coaches Report and Racing Report</w:t>
      </w:r>
      <w:r w:rsidR="00B44F96">
        <w:rPr>
          <w:rFonts w:ascii="Arial" w:hAnsi="Arial" w:cs="Arial"/>
          <w:color w:val="000000" w:themeColor="text1"/>
          <w:lang w:val="haw-US"/>
        </w:rPr>
        <w:t>:</w:t>
      </w:r>
    </w:p>
    <w:p w14:paraId="12AF7E1E" w14:textId="7D6FB1E3" w:rsidR="0047112A" w:rsidRPr="0047112A" w:rsidRDefault="0047112A"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 xml:space="preserve">Menʻs 2024 World Sprint team moved practice time to 11:00 a.m.  </w:t>
      </w:r>
    </w:p>
    <w:p w14:paraId="6D5A395A" w14:textId="09C8FADF" w:rsidR="0047112A" w:rsidRPr="0047112A" w:rsidRDefault="0047112A"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NCOCA – Race Waivers are available Feb 1 and need to be completed by those who race.</w:t>
      </w:r>
    </w:p>
    <w:p w14:paraId="0CDD4FDF" w14:textId="01073571" w:rsidR="0047112A" w:rsidRPr="0047112A" w:rsidRDefault="0047112A"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New officers web training was given to new BODs to update information on their website.</w:t>
      </w:r>
    </w:p>
    <w:p w14:paraId="7E4CF056" w14:textId="5B79A962" w:rsidR="0047112A" w:rsidRPr="0047112A" w:rsidRDefault="0047112A" w:rsidP="005C24F7">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Group agreed to add NCOCA race schedule to the 2024 Aquatic Center Program, except June 22 due to conflict with clubʻs</w:t>
      </w:r>
      <w:r w:rsidR="006D3505">
        <w:rPr>
          <w:rFonts w:ascii="Arial" w:hAnsi="Arial" w:cs="Arial"/>
          <w:color w:val="000000" w:themeColor="text1"/>
          <w:lang w:val="haw-US"/>
        </w:rPr>
        <w:t xml:space="preserve"> fundraising Luau</w:t>
      </w:r>
      <w:r>
        <w:rPr>
          <w:rFonts w:ascii="Arial" w:hAnsi="Arial" w:cs="Arial"/>
          <w:color w:val="000000" w:themeColor="text1"/>
          <w:lang w:val="haw-US"/>
        </w:rPr>
        <w:t xml:space="preserve">.  </w:t>
      </w:r>
    </w:p>
    <w:p w14:paraId="2C36CE36" w14:textId="3667438C" w:rsidR="00B44F96" w:rsidRPr="00B44F96" w:rsidRDefault="00B44F96" w:rsidP="0047112A">
      <w:pPr>
        <w:pStyle w:val="ListParagraph"/>
        <w:spacing w:before="0"/>
        <w:ind w:left="1080" w:firstLine="0"/>
        <w:contextualSpacing w:val="0"/>
        <w:rPr>
          <w:rFonts w:ascii="Arial" w:hAnsi="Arial" w:cs="Arial"/>
          <w:i/>
          <w:iCs/>
          <w:color w:val="000000" w:themeColor="text1"/>
        </w:rPr>
      </w:pPr>
    </w:p>
    <w:p w14:paraId="6F19CA09" w14:textId="27EDA8E2" w:rsidR="00B44F96" w:rsidRPr="00B44F96" w:rsidRDefault="00B44F96" w:rsidP="00B44F96">
      <w:pPr>
        <w:pStyle w:val="ListParagraph"/>
        <w:numPr>
          <w:ilvl w:val="0"/>
          <w:numId w:val="1"/>
        </w:numPr>
        <w:spacing w:before="0" w:after="240"/>
        <w:contextualSpacing w:val="0"/>
        <w:rPr>
          <w:rFonts w:ascii="Arial" w:hAnsi="Arial" w:cs="Arial"/>
          <w:color w:val="000000" w:themeColor="text1"/>
        </w:rPr>
      </w:pPr>
      <w:r>
        <w:rPr>
          <w:rFonts w:ascii="Arial" w:hAnsi="Arial" w:cs="Arial"/>
          <w:color w:val="000000" w:themeColor="text1"/>
          <w:lang w:val="haw-US"/>
        </w:rPr>
        <w:t>Boat Maintenance Report:</w:t>
      </w:r>
    </w:p>
    <w:p w14:paraId="2CC5D355" w14:textId="14150710" w:rsidR="0047112A" w:rsidRPr="0047112A" w:rsidRDefault="0047112A" w:rsidP="00E36C11">
      <w:pPr>
        <w:pStyle w:val="ListParagraph"/>
        <w:numPr>
          <w:ilvl w:val="1"/>
          <w:numId w:val="1"/>
        </w:numPr>
        <w:spacing w:before="0" w:after="0"/>
        <w:contextualSpacing w:val="0"/>
        <w:rPr>
          <w:rFonts w:ascii="Arial" w:hAnsi="Arial" w:cs="Arial"/>
          <w:i/>
          <w:iCs/>
          <w:color w:val="000000" w:themeColor="text1"/>
        </w:rPr>
      </w:pPr>
      <w:r>
        <w:rPr>
          <w:rFonts w:ascii="Arial" w:hAnsi="Arial" w:cs="Arial"/>
          <w:color w:val="000000" w:themeColor="text1"/>
          <w:lang w:val="haw-US"/>
        </w:rPr>
        <w:t>Club representatives will be visiting boat</w:t>
      </w:r>
      <w:r w:rsidR="00793DFD">
        <w:rPr>
          <w:rFonts w:ascii="Arial" w:hAnsi="Arial" w:cs="Arial"/>
          <w:color w:val="000000" w:themeColor="text1"/>
          <w:lang w:val="haw-US"/>
        </w:rPr>
        <w:t>s</w:t>
      </w:r>
      <w:r>
        <w:rPr>
          <w:rFonts w:ascii="Arial" w:hAnsi="Arial" w:cs="Arial"/>
          <w:color w:val="000000" w:themeColor="text1"/>
          <w:lang w:val="haw-US"/>
        </w:rPr>
        <w:t xml:space="preserve"> for sale this weekend including a Bradley Lighting and a Mirage.  </w:t>
      </w:r>
    </w:p>
    <w:p w14:paraId="63882053" w14:textId="2E11E8A1" w:rsidR="00E36C11" w:rsidRPr="00E36C11" w:rsidRDefault="0047112A" w:rsidP="00E36C11">
      <w:pPr>
        <w:pStyle w:val="ListParagraph"/>
        <w:numPr>
          <w:ilvl w:val="1"/>
          <w:numId w:val="1"/>
        </w:numPr>
        <w:spacing w:before="0" w:after="0"/>
        <w:contextualSpacing w:val="0"/>
        <w:rPr>
          <w:rFonts w:ascii="Arial" w:hAnsi="Arial" w:cs="Arial"/>
          <w:i/>
          <w:iCs/>
          <w:color w:val="000000" w:themeColor="text1"/>
        </w:rPr>
      </w:pPr>
      <w:r>
        <w:rPr>
          <w:rFonts w:ascii="Arial" w:hAnsi="Arial" w:cs="Arial"/>
          <w:color w:val="000000" w:themeColor="text1"/>
          <w:lang w:val="haw-US"/>
        </w:rPr>
        <w:t xml:space="preserve">Claire made a motion to release $5,000 from the general fund that was specifically generated through donations for </w:t>
      </w:r>
      <w:r w:rsidR="00793DFD">
        <w:rPr>
          <w:rFonts w:ascii="Arial" w:hAnsi="Arial" w:cs="Arial"/>
          <w:color w:val="000000" w:themeColor="text1"/>
          <w:lang w:val="haw-US"/>
        </w:rPr>
        <w:t xml:space="preserve">boat </w:t>
      </w:r>
      <w:r>
        <w:rPr>
          <w:rFonts w:ascii="Arial" w:hAnsi="Arial" w:cs="Arial"/>
          <w:color w:val="000000" w:themeColor="text1"/>
          <w:lang w:val="haw-US"/>
        </w:rPr>
        <w:t xml:space="preserve">purchase.  The motion was seconded and approved.  </w:t>
      </w:r>
      <w:r w:rsidR="00B44F96">
        <w:rPr>
          <w:rFonts w:ascii="Arial" w:hAnsi="Arial" w:cs="Arial"/>
          <w:color w:val="000000" w:themeColor="text1"/>
          <w:lang w:val="haw-US"/>
        </w:rPr>
        <w:t xml:space="preserve"> </w:t>
      </w:r>
    </w:p>
    <w:p w14:paraId="3297DAE3" w14:textId="0C99F177" w:rsidR="005C24F7" w:rsidRPr="00793DFD" w:rsidRDefault="0047112A" w:rsidP="00793DFD">
      <w:pPr>
        <w:pStyle w:val="ListParagraph"/>
        <w:numPr>
          <w:ilvl w:val="1"/>
          <w:numId w:val="1"/>
        </w:numPr>
        <w:spacing w:before="0" w:after="0" w:line="276" w:lineRule="auto"/>
        <w:contextualSpacing w:val="0"/>
        <w:rPr>
          <w:rFonts w:ascii="Arial" w:hAnsi="Arial" w:cs="Arial"/>
          <w:i/>
          <w:iCs/>
          <w:color w:val="000000" w:themeColor="text1"/>
        </w:rPr>
      </w:pPr>
      <w:r>
        <w:rPr>
          <w:rFonts w:ascii="Arial" w:hAnsi="Arial" w:cs="Arial"/>
          <w:color w:val="000000" w:themeColor="text1"/>
          <w:lang w:val="haw-US"/>
        </w:rPr>
        <w:t xml:space="preserve">OC-2 training protocol is being prepared.  Coaches will need to approve paddlers who have received training with the list provided to the Aquatic Center to check out boat. </w:t>
      </w:r>
    </w:p>
    <w:p w14:paraId="109DE871" w14:textId="313E7872" w:rsidR="005C24F7" w:rsidRPr="005C24F7" w:rsidRDefault="005C24F7" w:rsidP="0047112A">
      <w:pPr>
        <w:pStyle w:val="ListParagraph"/>
        <w:numPr>
          <w:ilvl w:val="0"/>
          <w:numId w:val="1"/>
        </w:numPr>
        <w:spacing w:after="240"/>
        <w:contextualSpacing w:val="0"/>
        <w:rPr>
          <w:rFonts w:ascii="Arial" w:hAnsi="Arial" w:cs="Arial"/>
          <w:color w:val="000000" w:themeColor="text1"/>
        </w:rPr>
      </w:pPr>
      <w:r>
        <w:rPr>
          <w:rFonts w:ascii="Arial" w:hAnsi="Arial" w:cs="Arial"/>
          <w:color w:val="000000" w:themeColor="text1"/>
          <w:lang w:val="haw-US"/>
        </w:rPr>
        <w:t xml:space="preserve">T-Shirt and </w:t>
      </w:r>
      <w:r w:rsidRPr="005A6DD8">
        <w:rPr>
          <w:rFonts w:ascii="Arial" w:hAnsi="Arial" w:cs="Arial"/>
          <w:color w:val="000000" w:themeColor="text1"/>
          <w:lang w:val="haw-US"/>
        </w:rPr>
        <w:t xml:space="preserve">Logo </w:t>
      </w:r>
    </w:p>
    <w:p w14:paraId="0B5AF26F" w14:textId="20F759BA" w:rsidR="0047112A" w:rsidRPr="0047112A" w:rsidRDefault="0047112A" w:rsidP="0047112A">
      <w:pPr>
        <w:pStyle w:val="ListParagraph"/>
        <w:numPr>
          <w:ilvl w:val="1"/>
          <w:numId w:val="1"/>
        </w:numPr>
        <w:spacing w:line="276" w:lineRule="auto"/>
        <w:rPr>
          <w:rFonts w:ascii="Arial" w:hAnsi="Arial" w:cs="Arial"/>
          <w:color w:val="000000" w:themeColor="text1"/>
        </w:rPr>
      </w:pPr>
      <w:r>
        <w:rPr>
          <w:rFonts w:ascii="Arial" w:hAnsi="Arial" w:cs="Arial"/>
          <w:color w:val="000000" w:themeColor="text1"/>
          <w:lang w:val="haw-US"/>
        </w:rPr>
        <w:t>Ana suggested ordering our T-shirts through the vendor Talis Crew, who specializes in water clothing for paddlers.  They sport jerseys are used by many other clubs for their ultra light and durable</w:t>
      </w:r>
      <w:r w:rsidR="00793DFD">
        <w:rPr>
          <w:rFonts w:ascii="Arial" w:hAnsi="Arial" w:cs="Arial"/>
          <w:color w:val="000000" w:themeColor="text1"/>
          <w:lang w:val="haw-US"/>
        </w:rPr>
        <w:t xml:space="preserve"> </w:t>
      </w:r>
      <w:r>
        <w:rPr>
          <w:rFonts w:ascii="Arial" w:hAnsi="Arial" w:cs="Arial"/>
          <w:color w:val="000000" w:themeColor="text1"/>
          <w:lang w:val="haw-US"/>
        </w:rPr>
        <w:t>properties and have a UPF 50+ rating.  She circulated a cat</w:t>
      </w:r>
      <w:r w:rsidR="00E5449D">
        <w:rPr>
          <w:rFonts w:ascii="Arial" w:hAnsi="Arial" w:cs="Arial"/>
          <w:color w:val="000000" w:themeColor="text1"/>
          <w:lang w:val="haw-US"/>
        </w:rPr>
        <w:t>a</w:t>
      </w:r>
      <w:r>
        <w:rPr>
          <w:rFonts w:ascii="Arial" w:hAnsi="Arial" w:cs="Arial"/>
          <w:color w:val="000000" w:themeColor="text1"/>
          <w:lang w:val="haw-US"/>
        </w:rPr>
        <w:t>log, which was  positiv</w:t>
      </w:r>
      <w:r w:rsidR="00E5449D">
        <w:rPr>
          <w:rFonts w:ascii="Arial" w:hAnsi="Arial" w:cs="Arial"/>
          <w:color w:val="000000" w:themeColor="text1"/>
          <w:lang w:val="haw-US"/>
        </w:rPr>
        <w:t>e</w:t>
      </w:r>
      <w:r>
        <w:rPr>
          <w:rFonts w:ascii="Arial" w:hAnsi="Arial" w:cs="Arial"/>
          <w:color w:val="000000" w:themeColor="text1"/>
          <w:lang w:val="haw-US"/>
        </w:rPr>
        <w:t xml:space="preserve">ly received by the BOD.  More information see: </w:t>
      </w:r>
      <w:hyperlink r:id="rId8" w:history="1">
        <w:r w:rsidRPr="006515B8">
          <w:rPr>
            <w:rStyle w:val="Hyperlink"/>
            <w:rFonts w:ascii="Arial" w:hAnsi="Arial" w:cs="Arial"/>
            <w:lang w:val="haw-US"/>
          </w:rPr>
          <w:t>www.tailiscrew.com</w:t>
        </w:r>
      </w:hyperlink>
      <w:r>
        <w:rPr>
          <w:rFonts w:ascii="Arial" w:hAnsi="Arial" w:cs="Arial"/>
          <w:color w:val="000000" w:themeColor="text1"/>
          <w:lang w:val="haw-US"/>
        </w:rPr>
        <w:t xml:space="preserve">. </w:t>
      </w:r>
    </w:p>
    <w:p w14:paraId="6FB21308" w14:textId="71211817" w:rsidR="005C24F7" w:rsidRPr="0047112A" w:rsidRDefault="0047112A" w:rsidP="0047112A">
      <w:pPr>
        <w:pStyle w:val="ListParagraph"/>
        <w:numPr>
          <w:ilvl w:val="1"/>
          <w:numId w:val="1"/>
        </w:numPr>
        <w:spacing w:line="276" w:lineRule="auto"/>
        <w:rPr>
          <w:rFonts w:ascii="Arial" w:hAnsi="Arial" w:cs="Arial"/>
          <w:color w:val="000000" w:themeColor="text1"/>
        </w:rPr>
      </w:pPr>
      <w:r>
        <w:rPr>
          <w:rFonts w:ascii="Arial" w:hAnsi="Arial" w:cs="Arial"/>
          <w:color w:val="000000" w:themeColor="text1"/>
          <w:lang w:val="haw-US"/>
        </w:rPr>
        <w:t>Logo – a new logo is being designed to be more inclusive and repr</w:t>
      </w:r>
      <w:r w:rsidR="00E5449D">
        <w:rPr>
          <w:rFonts w:ascii="Arial" w:hAnsi="Arial" w:cs="Arial"/>
          <w:color w:val="000000" w:themeColor="text1"/>
          <w:lang w:val="haw-US"/>
        </w:rPr>
        <w:t>esent</w:t>
      </w:r>
      <w:r>
        <w:rPr>
          <w:rFonts w:ascii="Arial" w:hAnsi="Arial" w:cs="Arial"/>
          <w:color w:val="000000" w:themeColor="text1"/>
          <w:lang w:val="haw-US"/>
        </w:rPr>
        <w:t xml:space="preserve"> our club and culture.  Erin is in charge of the logo, which needs to be approved by the BOD before it goes to the Aquatic Center for their review and approval. </w:t>
      </w:r>
      <w:r w:rsidR="005C24F7" w:rsidRPr="0047112A">
        <w:rPr>
          <w:rFonts w:ascii="Arial" w:hAnsi="Arial" w:cs="Arial"/>
          <w:color w:val="000000" w:themeColor="text1"/>
          <w:lang w:val="haw-US"/>
        </w:rPr>
        <w:t xml:space="preserve"> </w:t>
      </w:r>
    </w:p>
    <w:p w14:paraId="47E57DA5" w14:textId="664489D6" w:rsidR="005C24F7" w:rsidRPr="005C24F7" w:rsidRDefault="005C24F7" w:rsidP="0047112A">
      <w:pPr>
        <w:pStyle w:val="Heading1"/>
      </w:pPr>
      <w:r>
        <w:t xml:space="preserve">Next Meeting and Adjornment </w:t>
      </w:r>
    </w:p>
    <w:p w14:paraId="4F0EC395" w14:textId="4056947C" w:rsidR="005C24F7" w:rsidRPr="005C24F7" w:rsidRDefault="005C24F7" w:rsidP="00793DFD">
      <w:pPr>
        <w:rPr>
          <w:rFonts w:ascii="Arial" w:hAnsi="Arial" w:cs="Arial"/>
          <w:color w:val="000000" w:themeColor="text1"/>
        </w:rPr>
      </w:pPr>
      <w:r>
        <w:rPr>
          <w:rFonts w:ascii="Arial" w:hAnsi="Arial" w:cs="Arial"/>
          <w:color w:val="000000" w:themeColor="text1"/>
          <w:lang w:val="haw-US"/>
        </w:rPr>
        <w:t xml:space="preserve">Next meeting </w:t>
      </w:r>
      <w:r w:rsidR="0047112A">
        <w:rPr>
          <w:rFonts w:ascii="Arial" w:hAnsi="Arial" w:cs="Arial"/>
          <w:color w:val="000000" w:themeColor="text1"/>
          <w:lang w:val="haw-US"/>
        </w:rPr>
        <w:t>February 13, 2</w:t>
      </w:r>
      <w:r w:rsidRPr="00EE493F">
        <w:rPr>
          <w:rFonts w:ascii="Arial" w:hAnsi="Arial" w:cs="Arial"/>
          <w:color w:val="000000" w:themeColor="text1"/>
          <w:lang w:val="haw-US"/>
        </w:rPr>
        <w:t>024</w:t>
      </w:r>
      <w:r>
        <w:rPr>
          <w:rFonts w:ascii="Arial" w:hAnsi="Arial" w:cs="Arial"/>
          <w:i/>
          <w:iCs/>
          <w:color w:val="000000" w:themeColor="text1"/>
          <w:lang w:val="haw-US"/>
        </w:rPr>
        <w:t xml:space="preserve"> – </w:t>
      </w:r>
      <w:r>
        <w:rPr>
          <w:rFonts w:ascii="Arial" w:hAnsi="Arial" w:cs="Arial"/>
          <w:color w:val="000000" w:themeColor="text1"/>
          <w:lang w:val="haw-US"/>
        </w:rPr>
        <w:t xml:space="preserve">Board of Directorsʻs </w:t>
      </w:r>
      <w:r w:rsidR="0047112A">
        <w:rPr>
          <w:rFonts w:ascii="Arial" w:hAnsi="Arial" w:cs="Arial"/>
          <w:color w:val="000000" w:themeColor="text1"/>
          <w:lang w:val="haw-US"/>
        </w:rPr>
        <w:t>M</w:t>
      </w:r>
      <w:r>
        <w:rPr>
          <w:rFonts w:ascii="Arial" w:hAnsi="Arial" w:cs="Arial"/>
          <w:color w:val="000000" w:themeColor="text1"/>
          <w:lang w:val="haw-US"/>
        </w:rPr>
        <w:t>eeting, Aquatic Cent</w:t>
      </w:r>
      <w:r w:rsidR="00793DFD">
        <w:rPr>
          <w:rFonts w:ascii="Arial" w:hAnsi="Arial" w:cs="Arial"/>
          <w:color w:val="000000" w:themeColor="text1"/>
          <w:lang w:val="haw-US"/>
        </w:rPr>
        <w:t>er</w:t>
      </w:r>
    </w:p>
    <w:p w14:paraId="44E42C00" w14:textId="77777777" w:rsidR="00B44F96" w:rsidRPr="00B44F96" w:rsidRDefault="00B44F96" w:rsidP="00793DFD">
      <w:pPr>
        <w:spacing w:before="240" w:line="276" w:lineRule="auto"/>
        <w:ind w:left="0" w:firstLine="0"/>
        <w:rPr>
          <w:rFonts w:ascii="Arial" w:hAnsi="Arial" w:cs="Arial"/>
          <w:color w:val="000000" w:themeColor="text1"/>
        </w:rPr>
      </w:pPr>
    </w:p>
    <w:p w14:paraId="272D8CBA" w14:textId="77777777" w:rsidR="00B44F96" w:rsidRPr="00B44F96" w:rsidRDefault="00B44F96" w:rsidP="00B44F96"/>
    <w:p w14:paraId="0E63BE96" w14:textId="77777777" w:rsidR="00793DFD" w:rsidRPr="00B44F96" w:rsidRDefault="00793DFD" w:rsidP="00793DFD">
      <w:pPr>
        <w:ind w:left="0" w:firstLine="0"/>
        <w:rPr>
          <w:lang w:val="haw-US"/>
        </w:rPr>
      </w:pPr>
    </w:p>
    <w:sectPr w:rsidR="00793DFD" w:rsidRPr="00B44F96" w:rsidSect="00B44F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9975" w14:textId="77777777" w:rsidR="009B0456" w:rsidRDefault="009B0456" w:rsidP="00B44F96">
      <w:r>
        <w:separator/>
      </w:r>
    </w:p>
  </w:endnote>
  <w:endnote w:type="continuationSeparator" w:id="0">
    <w:p w14:paraId="5841298E" w14:textId="77777777" w:rsidR="009B0456" w:rsidRDefault="009B0456" w:rsidP="00B4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91EB" w14:textId="77777777" w:rsidR="00DE538D" w:rsidRDefault="00DE5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8FFF" w14:textId="77777777" w:rsidR="00DE538D" w:rsidRDefault="00DE5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B419" w14:textId="77777777" w:rsidR="00DE538D" w:rsidRDefault="00DE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C359" w14:textId="77777777" w:rsidR="009B0456" w:rsidRDefault="009B0456" w:rsidP="00B44F96">
      <w:r>
        <w:separator/>
      </w:r>
    </w:p>
  </w:footnote>
  <w:footnote w:type="continuationSeparator" w:id="0">
    <w:p w14:paraId="45143A73" w14:textId="77777777" w:rsidR="009B0456" w:rsidRDefault="009B0456" w:rsidP="00B4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41C5" w14:textId="050999A6" w:rsidR="00DE538D" w:rsidRDefault="00DE5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4308" w14:textId="5C58300C" w:rsidR="00B44F96" w:rsidRPr="00B44F96" w:rsidRDefault="00B44F96" w:rsidP="00B44F96">
    <w:pPr>
      <w:pStyle w:val="Title"/>
      <w:jc w:val="center"/>
      <w:rPr>
        <w:rFonts w:ascii="Arial" w:hAnsi="Arial" w:cs="Arial"/>
        <w:color w:val="2B5258" w:themeColor="accent5" w:themeShade="80"/>
        <w:sz w:val="40"/>
        <w:szCs w:val="40"/>
        <w:lang w:val="haw-US"/>
        <w14:textOutline w14:w="9525" w14:cap="rnd" w14:cmpd="sng" w14:algn="ctr">
          <w14:noFill/>
          <w14:prstDash w14:val="solid"/>
          <w14:bevel/>
        </w14:textOutline>
      </w:rPr>
    </w:pPr>
    <w:r w:rsidRPr="00B44F96">
      <w:rPr>
        <w:noProof/>
        <w:color w:val="2B5258" w:themeColor="accent5" w:themeShade="80"/>
      </w:rPr>
      <w:drawing>
        <wp:anchor distT="0" distB="0" distL="114300" distR="114300" simplePos="0" relativeHeight="251659264" behindDoc="1" locked="0" layoutInCell="1" allowOverlap="1" wp14:anchorId="2DCC6A5A" wp14:editId="1DD42AD1">
          <wp:simplePos x="0" y="0"/>
          <wp:positionH relativeFrom="column">
            <wp:posOffset>5579842</wp:posOffset>
          </wp:positionH>
          <wp:positionV relativeFrom="paragraph">
            <wp:posOffset>-90105</wp:posOffset>
          </wp:positionV>
          <wp:extent cx="1029832" cy="1054564"/>
          <wp:effectExtent l="0" t="0" r="0" b="0"/>
          <wp:wrapNone/>
          <wp:docPr id="3" name="Graphic 12">
            <a:extLst xmlns:a="http://schemas.openxmlformats.org/drawingml/2006/main">
              <a:ext uri="{FF2B5EF4-FFF2-40B4-BE49-F238E27FC236}">
                <a16:creationId xmlns:a16="http://schemas.microsoft.com/office/drawing/2014/main" id="{5E3F407E-D4EE-7B93-C662-E24AE418C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2">
                    <a:extLst>
                      <a:ext uri="{FF2B5EF4-FFF2-40B4-BE49-F238E27FC236}">
                        <a16:creationId xmlns:a16="http://schemas.microsoft.com/office/drawing/2014/main" id="{5E3F407E-D4EE-7B93-C662-E24AE418C3C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0412" r="23079"/>
                  <a:stretch>
                    <a:fillRect/>
                  </a:stretch>
                </pic:blipFill>
                <pic:spPr>
                  <a:xfrm>
                    <a:off x="0" y="0"/>
                    <a:ext cx="1029832" cy="1054564"/>
                  </a:xfrm>
                  <a:custGeom>
                    <a:avLst/>
                    <a:gdLst>
                      <a:gd name="connsiteX0" fmla="*/ 0 w 2301557"/>
                      <a:gd name="connsiteY0" fmla="*/ 0 h 2467927"/>
                      <a:gd name="connsiteX1" fmla="*/ 2301557 w 2301557"/>
                      <a:gd name="connsiteY1" fmla="*/ 0 h 2467927"/>
                      <a:gd name="connsiteX2" fmla="*/ 2301557 w 2301557"/>
                      <a:gd name="connsiteY2" fmla="*/ 2467927 h 2467927"/>
                      <a:gd name="connsiteX3" fmla="*/ 0 w 2301557"/>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01557" h="2467927">
                        <a:moveTo>
                          <a:pt x="0" y="0"/>
                        </a:moveTo>
                        <a:lnTo>
                          <a:pt x="2301557" y="0"/>
                        </a:lnTo>
                        <a:lnTo>
                          <a:pt x="2301557" y="2467927"/>
                        </a:lnTo>
                        <a:lnTo>
                          <a:pt x="0" y="2467927"/>
                        </a:lnTo>
                        <a:close/>
                      </a:path>
                    </a:pathLst>
                  </a:custGeom>
                </pic:spPr>
              </pic:pic>
            </a:graphicData>
          </a:graphic>
          <wp14:sizeRelH relativeFrom="margin">
            <wp14:pctWidth>0</wp14:pctWidth>
          </wp14:sizeRelH>
          <wp14:sizeRelV relativeFrom="margin">
            <wp14:pctHeight>0</wp14:pctHeight>
          </wp14:sizeRelV>
        </wp:anchor>
      </w:drawing>
    </w:r>
    <w:r w:rsidRPr="00B44F96">
      <w:rPr>
        <w:rFonts w:ascii="Arial" w:hAnsi="Arial" w:cs="Arial"/>
        <w:color w:val="2B5258" w:themeColor="accent5" w:themeShade="80"/>
        <w:sz w:val="40"/>
        <w:szCs w:val="40"/>
        <w:lang w:val="haw-US"/>
        <w14:textOutline w14:w="9525" w14:cap="rnd" w14:cmpd="sng" w14:algn="ctr">
          <w14:noFill/>
          <w14:prstDash w14:val="solid"/>
          <w14:bevel/>
        </w14:textOutline>
      </w:rPr>
      <w:t>Capital Outrigger</w:t>
    </w:r>
  </w:p>
  <w:p w14:paraId="224556B6" w14:textId="7C3C29C5" w:rsidR="00B44F96" w:rsidRPr="00B44F96" w:rsidRDefault="00B44F96" w:rsidP="00B44F96">
    <w:pPr>
      <w:pStyle w:val="Title"/>
      <w:jc w:val="center"/>
      <w:rPr>
        <w:rFonts w:ascii="Arial" w:hAnsi="Arial" w:cs="Arial"/>
        <w:color w:val="2B5258" w:themeColor="accent5" w:themeShade="80"/>
        <w:sz w:val="48"/>
        <w:szCs w:val="48"/>
        <w:lang w:val="haw-US"/>
        <w14:textOutline w14:w="9525" w14:cap="rnd" w14:cmpd="sng" w14:algn="ctr">
          <w14:noFill/>
          <w14:prstDash w14:val="solid"/>
          <w14:bevel/>
        </w14:textOutline>
      </w:rPr>
    </w:pPr>
    <w:r w:rsidRPr="00B44F96">
      <w:rPr>
        <w:rFonts w:ascii="Arial" w:hAnsi="Arial" w:cs="Arial"/>
        <w:color w:val="2B5258" w:themeColor="accent5" w:themeShade="80"/>
        <w:sz w:val="40"/>
        <w:szCs w:val="40"/>
        <w:lang w:val="haw-US"/>
        <w14:textOutline w14:w="9525" w14:cap="rnd" w14:cmpd="sng" w14:algn="ctr">
          <w14:noFill/>
          <w14:prstDash w14:val="solid"/>
          <w14:bevel/>
        </w14:textOutline>
      </w:rPr>
      <w:t>Board of Director Meeting Minutes</w:t>
    </w:r>
  </w:p>
  <w:p w14:paraId="591C3E8F" w14:textId="7DB1BC17" w:rsidR="00B44F96" w:rsidRPr="00B44F96" w:rsidRDefault="00267F99" w:rsidP="00B44F96">
    <w:pPr>
      <w:pStyle w:val="Title"/>
      <w:jc w:val="center"/>
      <w:rPr>
        <w:rFonts w:ascii="Arial" w:hAnsi="Arial" w:cs="Arial"/>
        <w:color w:val="2B5258" w:themeColor="accent5" w:themeShade="80"/>
        <w:sz w:val="28"/>
        <w:szCs w:val="28"/>
        <w:lang w:val="haw-US"/>
        <w14:textOutline w14:w="9525" w14:cap="rnd" w14:cmpd="sng" w14:algn="ctr">
          <w14:noFill/>
          <w14:prstDash w14:val="solid"/>
          <w14:bevel/>
        </w14:textOutline>
      </w:rPr>
    </w:pPr>
    <w:r>
      <w:rPr>
        <w:rFonts w:ascii="Arial" w:hAnsi="Arial" w:cs="Arial"/>
        <w:color w:val="2B5258" w:themeColor="accent5" w:themeShade="80"/>
        <w:sz w:val="28"/>
        <w:szCs w:val="28"/>
        <w:lang w:val="haw-US"/>
        <w14:textOutline w14:w="9525" w14:cap="rnd" w14:cmpd="sng" w14:algn="ctr">
          <w14:noFill/>
          <w14:prstDash w14:val="solid"/>
          <w14:bevel/>
        </w14:textOutline>
      </w:rPr>
      <w:t>January 16</w:t>
    </w:r>
    <w:r w:rsidR="00B44F96" w:rsidRPr="00B44F96">
      <w:rPr>
        <w:rFonts w:ascii="Arial" w:hAnsi="Arial" w:cs="Arial"/>
        <w:color w:val="2B5258" w:themeColor="accent5" w:themeShade="80"/>
        <w:sz w:val="28"/>
        <w:szCs w:val="28"/>
        <w:lang w:val="haw-US"/>
        <w14:textOutline w14:w="9525" w14:cap="rnd" w14:cmpd="sng" w14:algn="ctr">
          <w14:noFill/>
          <w14:prstDash w14:val="solid"/>
          <w14:bevel/>
        </w14:textOutline>
      </w:rPr>
      <w:t>, 202</w:t>
    </w:r>
    <w:r>
      <w:rPr>
        <w:rFonts w:ascii="Arial" w:hAnsi="Arial" w:cs="Arial"/>
        <w:color w:val="2B5258" w:themeColor="accent5" w:themeShade="80"/>
        <w:sz w:val="28"/>
        <w:szCs w:val="28"/>
        <w:lang w:val="haw-US"/>
        <w14:textOutline w14:w="9525" w14:cap="rnd" w14:cmpd="sng" w14:algn="ctr">
          <w14:noFill/>
          <w14:prstDash w14:val="solid"/>
          <w14:bevel/>
        </w14:textOutline>
      </w:rPr>
      <w:t>4</w:t>
    </w:r>
  </w:p>
  <w:p w14:paraId="2F4D1C8D" w14:textId="70079A67" w:rsidR="00B44F96" w:rsidRDefault="00B44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F3BA" w14:textId="4A464673" w:rsidR="00DE538D" w:rsidRDefault="00DE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120"/>
    <w:multiLevelType w:val="hybridMultilevel"/>
    <w:tmpl w:val="FE386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37DFD"/>
    <w:multiLevelType w:val="hybridMultilevel"/>
    <w:tmpl w:val="48CE7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6EB4"/>
    <w:multiLevelType w:val="hybridMultilevel"/>
    <w:tmpl w:val="9B6E4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57281"/>
    <w:multiLevelType w:val="hybridMultilevel"/>
    <w:tmpl w:val="F9A0197C"/>
    <w:lvl w:ilvl="0" w:tplc="13EA7746">
      <w:start w:val="1"/>
      <w:numFmt w:val="decimal"/>
      <w:lvlText w:val="%1."/>
      <w:lvlJc w:val="left"/>
      <w:pPr>
        <w:ind w:left="720" w:hanging="360"/>
      </w:pPr>
      <w:rPr>
        <w:rFonts w:hint="default"/>
        <w:i w:val="0"/>
        <w:iCs w:val="0"/>
      </w:rPr>
    </w:lvl>
    <w:lvl w:ilvl="1" w:tplc="04090001">
      <w:start w:val="1"/>
      <w:numFmt w:val="bullet"/>
      <w:lvlText w:val=""/>
      <w:lvlJc w:val="left"/>
      <w:pPr>
        <w:ind w:left="1080" w:hanging="360"/>
      </w:pPr>
      <w:rPr>
        <w:rFonts w:ascii="Symbol" w:hAnsi="Symbol" w:hint="default"/>
      </w:rPr>
    </w:lvl>
    <w:lvl w:ilvl="2" w:tplc="4162BF92">
      <w:start w:val="1"/>
      <w:numFmt w:val="bullet"/>
      <w:lvlText w:val="…"/>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53D37"/>
    <w:multiLevelType w:val="hybridMultilevel"/>
    <w:tmpl w:val="2A8CAA70"/>
    <w:lvl w:ilvl="0" w:tplc="24A4134C">
      <w:start w:val="1"/>
      <w:numFmt w:val="decimal"/>
      <w:lvlText w:val="%1."/>
      <w:lvlJc w:val="left"/>
      <w:pPr>
        <w:ind w:left="630" w:hanging="360"/>
      </w:pPr>
      <w:rPr>
        <w:rFonts w:hint="default"/>
        <w:i w:val="0"/>
        <w:i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14314"/>
    <w:multiLevelType w:val="hybridMultilevel"/>
    <w:tmpl w:val="4664F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DB438D"/>
    <w:multiLevelType w:val="hybridMultilevel"/>
    <w:tmpl w:val="5C2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7485F"/>
    <w:multiLevelType w:val="hybridMultilevel"/>
    <w:tmpl w:val="982695A0"/>
    <w:lvl w:ilvl="0" w:tplc="1570BC54">
      <w:start w:val="1"/>
      <w:numFmt w:val="decimal"/>
      <w:lvlText w:val="%1."/>
      <w:lvlJc w:val="left"/>
      <w:pPr>
        <w:ind w:left="720" w:hanging="360"/>
      </w:pPr>
      <w:rPr>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456FA"/>
    <w:multiLevelType w:val="hybridMultilevel"/>
    <w:tmpl w:val="D40AF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F467A"/>
    <w:multiLevelType w:val="hybridMultilevel"/>
    <w:tmpl w:val="E8F0B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8"/>
  </w:num>
  <w:num w:numId="7">
    <w:abstractNumId w:val="0"/>
  </w:num>
  <w:num w:numId="8">
    <w:abstractNumId w:val="1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96"/>
    <w:rsid w:val="000E1BBF"/>
    <w:rsid w:val="00267F99"/>
    <w:rsid w:val="002E2C97"/>
    <w:rsid w:val="003E2C07"/>
    <w:rsid w:val="00466487"/>
    <w:rsid w:val="0047112A"/>
    <w:rsid w:val="004E5AA0"/>
    <w:rsid w:val="005C24F7"/>
    <w:rsid w:val="006D3505"/>
    <w:rsid w:val="00793DFD"/>
    <w:rsid w:val="008A1625"/>
    <w:rsid w:val="008F7771"/>
    <w:rsid w:val="009B0456"/>
    <w:rsid w:val="009E2EF9"/>
    <w:rsid w:val="00A923A7"/>
    <w:rsid w:val="00AC204E"/>
    <w:rsid w:val="00AF4616"/>
    <w:rsid w:val="00B44F96"/>
    <w:rsid w:val="00D64F81"/>
    <w:rsid w:val="00DE538D"/>
    <w:rsid w:val="00E36C11"/>
    <w:rsid w:val="00E477A1"/>
    <w:rsid w:val="00E5449D"/>
    <w:rsid w:val="00ED0DF3"/>
    <w:rsid w:val="00FD6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DE143"/>
  <w15:chartTrackingRefBased/>
  <w15:docId w15:val="{DB587656-ABAD-334A-8890-66EFE1B0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240"/>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96"/>
    <w:rPr>
      <w:sz w:val="22"/>
    </w:rPr>
  </w:style>
  <w:style w:type="paragraph" w:styleId="Heading1">
    <w:name w:val="heading 1"/>
    <w:basedOn w:val="Normal"/>
    <w:next w:val="Normal"/>
    <w:link w:val="Heading1Char"/>
    <w:uiPriority w:val="9"/>
    <w:qFormat/>
    <w:rsid w:val="00B44F96"/>
    <w:pPr>
      <w:keepNext/>
      <w:keepLines/>
      <w:spacing w:before="240" w:line="360" w:lineRule="auto"/>
      <w:outlineLvl w:val="0"/>
    </w:pPr>
    <w:rPr>
      <w:rFonts w:ascii="Arial" w:eastAsiaTheme="majorEastAsia" w:hAnsi="Arial" w:cstheme="majorBidi"/>
      <w:b/>
      <w:color w:val="253356" w:themeColor="accent1" w:themeShade="80"/>
      <w:szCs w:val="32"/>
      <w:lang w:val="haw-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96"/>
    <w:pPr>
      <w:tabs>
        <w:tab w:val="center" w:pos="4680"/>
        <w:tab w:val="right" w:pos="9360"/>
      </w:tabs>
    </w:pPr>
  </w:style>
  <w:style w:type="character" w:customStyle="1" w:styleId="HeaderChar">
    <w:name w:val="Header Char"/>
    <w:basedOn w:val="DefaultParagraphFont"/>
    <w:link w:val="Header"/>
    <w:uiPriority w:val="99"/>
    <w:rsid w:val="00B44F96"/>
  </w:style>
  <w:style w:type="paragraph" w:styleId="Footer">
    <w:name w:val="footer"/>
    <w:basedOn w:val="Normal"/>
    <w:link w:val="FooterChar"/>
    <w:uiPriority w:val="99"/>
    <w:unhideWhenUsed/>
    <w:rsid w:val="00B44F96"/>
    <w:pPr>
      <w:tabs>
        <w:tab w:val="center" w:pos="4680"/>
        <w:tab w:val="right" w:pos="9360"/>
      </w:tabs>
    </w:pPr>
  </w:style>
  <w:style w:type="character" w:customStyle="1" w:styleId="FooterChar">
    <w:name w:val="Footer Char"/>
    <w:basedOn w:val="DefaultParagraphFont"/>
    <w:link w:val="Footer"/>
    <w:uiPriority w:val="99"/>
    <w:rsid w:val="00B44F96"/>
  </w:style>
  <w:style w:type="paragraph" w:styleId="Title">
    <w:name w:val="Title"/>
    <w:basedOn w:val="Normal"/>
    <w:link w:val="TitleChar"/>
    <w:uiPriority w:val="1"/>
    <w:qFormat/>
    <w:rsid w:val="00B44F96"/>
    <w:pPr>
      <w:spacing w:after="160"/>
    </w:pPr>
    <w:rPr>
      <w:rFonts w:asciiTheme="majorHAnsi" w:eastAsiaTheme="majorEastAsia" w:hAnsiTheme="majorHAnsi" w:cs="Times New Roman (Headings CS)"/>
      <w:bCs/>
      <w:color w:val="7F8FA9" w:themeColor="accent4"/>
      <w:spacing w:val="20"/>
      <w:sz w:val="96"/>
      <w:szCs w:val="72"/>
      <w:lang w:eastAsia="ja-JP"/>
      <w14:textOutline w14:w="9525" w14:cap="rnd" w14:cmpd="sng" w14:algn="ctr">
        <w14:solidFill>
          <w14:schemeClr w14:val="accent1">
            <w14:lumMod w14:val="50000"/>
          </w14:schemeClr>
        </w14:solidFill>
        <w14:prstDash w14:val="solid"/>
        <w14:bevel/>
      </w14:textOutline>
    </w:rPr>
  </w:style>
  <w:style w:type="character" w:customStyle="1" w:styleId="TitleChar">
    <w:name w:val="Title Char"/>
    <w:basedOn w:val="DefaultParagraphFont"/>
    <w:link w:val="Title"/>
    <w:uiPriority w:val="1"/>
    <w:rsid w:val="00B44F96"/>
    <w:rPr>
      <w:rFonts w:asciiTheme="majorHAnsi" w:eastAsiaTheme="majorEastAsia" w:hAnsiTheme="majorHAnsi" w:cs="Times New Roman (Headings CS)"/>
      <w:bCs/>
      <w:color w:val="7F8FA9" w:themeColor="accent4"/>
      <w:spacing w:val="20"/>
      <w:sz w:val="96"/>
      <w:szCs w:val="72"/>
      <w:lang w:eastAsia="ja-JP"/>
      <w14:textOutline w14:w="9525" w14:cap="rnd" w14:cmpd="sng" w14:algn="ctr">
        <w14:solidFill>
          <w14:schemeClr w14:val="accent1">
            <w14:lumMod w14:val="50000"/>
          </w14:schemeClr>
        </w14:solidFill>
        <w14:prstDash w14:val="solid"/>
        <w14:bevel/>
      </w14:textOutline>
    </w:rPr>
  </w:style>
  <w:style w:type="character" w:customStyle="1" w:styleId="Heading1Char">
    <w:name w:val="Heading 1 Char"/>
    <w:basedOn w:val="DefaultParagraphFont"/>
    <w:link w:val="Heading1"/>
    <w:uiPriority w:val="9"/>
    <w:rsid w:val="00B44F96"/>
    <w:rPr>
      <w:rFonts w:ascii="Arial" w:eastAsiaTheme="majorEastAsia" w:hAnsi="Arial" w:cstheme="majorBidi"/>
      <w:b/>
      <w:color w:val="253356" w:themeColor="accent1" w:themeShade="80"/>
      <w:sz w:val="22"/>
      <w:szCs w:val="32"/>
      <w:lang w:val="haw-US"/>
    </w:rPr>
  </w:style>
  <w:style w:type="paragraph" w:styleId="ListParagraph">
    <w:name w:val="List Paragraph"/>
    <w:basedOn w:val="Normal"/>
    <w:uiPriority w:val="34"/>
    <w:unhideWhenUsed/>
    <w:qFormat/>
    <w:rsid w:val="00B44F96"/>
    <w:pPr>
      <w:spacing w:before="100" w:after="120"/>
      <w:ind w:left="720"/>
      <w:contextualSpacing/>
    </w:pPr>
    <w:rPr>
      <w:color w:val="4F4652" w:themeColor="accent6" w:themeShade="80"/>
      <w:sz w:val="20"/>
      <w:szCs w:val="21"/>
      <w:lang w:eastAsia="ja-JP"/>
    </w:rPr>
  </w:style>
  <w:style w:type="paragraph" w:styleId="ListBullet">
    <w:name w:val="List Bullet"/>
    <w:basedOn w:val="Normal"/>
    <w:uiPriority w:val="10"/>
    <w:unhideWhenUsed/>
    <w:qFormat/>
    <w:rsid w:val="005C24F7"/>
    <w:pPr>
      <w:numPr>
        <w:numId w:val="11"/>
      </w:numPr>
      <w:spacing w:before="120" w:after="120" w:line="240" w:lineRule="exact"/>
      <w:ind w:left="360"/>
      <w:contextualSpacing/>
    </w:pPr>
    <w:rPr>
      <w:color w:val="4F4652" w:themeColor="accent6" w:themeShade="80"/>
      <w:sz w:val="20"/>
      <w:szCs w:val="21"/>
      <w:lang w:eastAsia="ja-JP"/>
    </w:rPr>
  </w:style>
  <w:style w:type="paragraph" w:styleId="BalloonText">
    <w:name w:val="Balloon Text"/>
    <w:basedOn w:val="Normal"/>
    <w:link w:val="BalloonTextChar"/>
    <w:uiPriority w:val="99"/>
    <w:semiHidden/>
    <w:unhideWhenUsed/>
    <w:rsid w:val="00267F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F99"/>
    <w:rPr>
      <w:rFonts w:ascii="Times New Roman" w:hAnsi="Times New Roman" w:cs="Times New Roman"/>
      <w:sz w:val="18"/>
      <w:szCs w:val="18"/>
    </w:rPr>
  </w:style>
  <w:style w:type="character" w:styleId="IntenseReference">
    <w:name w:val="Intense Reference"/>
    <w:basedOn w:val="DefaultParagraphFont"/>
    <w:uiPriority w:val="32"/>
    <w:qFormat/>
    <w:rsid w:val="004E5AA0"/>
    <w:rPr>
      <w:b/>
      <w:bCs/>
      <w:smallCaps/>
      <w:color w:val="4A66AC" w:themeColor="accent1"/>
      <w:spacing w:val="5"/>
    </w:rPr>
  </w:style>
  <w:style w:type="character" w:styleId="Hyperlink">
    <w:name w:val="Hyperlink"/>
    <w:basedOn w:val="DefaultParagraphFont"/>
    <w:uiPriority w:val="99"/>
    <w:unhideWhenUsed/>
    <w:rsid w:val="0047112A"/>
    <w:rPr>
      <w:color w:val="9454C3" w:themeColor="hyperlink"/>
      <w:u w:val="single"/>
    </w:rPr>
  </w:style>
  <w:style w:type="character" w:styleId="UnresolvedMention">
    <w:name w:val="Unresolved Mention"/>
    <w:basedOn w:val="DefaultParagraphFont"/>
    <w:uiPriority w:val="99"/>
    <w:semiHidden/>
    <w:unhideWhenUsed/>
    <w:rsid w:val="0047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liscrew.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10CD-F686-BC4D-9DC7-4E440940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2024-01-28T01:00:00Z</cp:lastPrinted>
  <dcterms:created xsi:type="dcterms:W3CDTF">2024-03-01T01:06:00Z</dcterms:created>
  <dcterms:modified xsi:type="dcterms:W3CDTF">2024-03-01T01:06:00Z</dcterms:modified>
</cp:coreProperties>
</file>